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24769">
        <w:trPr>
          <w:trHeight w:val="522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E86F30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Tablica</w:t>
            </w:r>
            <w:r w:rsidR="00CB46C0" w:rsidRPr="009E1528">
              <w:rPr>
                <w:rFonts w:asciiTheme="minorHAnsi" w:hAnsiTheme="minorHAnsi"/>
                <w:noProof/>
              </w:rPr>
              <w:t xml:space="preserve"> interaktywny Promethean </w:t>
            </w:r>
            <w:r>
              <w:rPr>
                <w:rFonts w:asciiTheme="minorHAnsi" w:hAnsiTheme="minorHAnsi"/>
                <w:noProof/>
              </w:rPr>
              <w:t>78”</w:t>
            </w:r>
          </w:p>
        </w:tc>
        <w:tc>
          <w:tcPr>
            <w:tcW w:w="1471" w:type="dxa"/>
          </w:tcPr>
          <w:p w:rsidR="00CB46C0" w:rsidRPr="00AC1484" w:rsidRDefault="00E86F30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E86F3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Default="00DD3E38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Projektor krótkoogniskowy do tablicy interakwynej Promethean</w:t>
            </w:r>
          </w:p>
        </w:tc>
        <w:tc>
          <w:tcPr>
            <w:tcW w:w="1471" w:type="dxa"/>
          </w:tcPr>
          <w:p w:rsidR="00DD3E38" w:rsidRDefault="00E86F30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E86F30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Tablica </w:t>
            </w:r>
            <w:proofErr w:type="spellStart"/>
            <w:r w:rsidR="00AF3BC7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 w:rsidR="00E86F30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7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86F30" w:rsidRPr="00E05AFE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Przekątna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roboczego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mniejsza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niż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78”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Stosunek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szerokości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piksela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4:3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tablice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przystosowane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szkolnym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- 10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kreślenia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pojedynczych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linii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nawet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jednocześnie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uzyskiwane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bezpośrednio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USB 2.0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konieczności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adapterów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specjalnych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kabli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przeznaczony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pochodzący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samego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zasilający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10 m,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HDMI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komplet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montażu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ścianie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Instrukcja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licencja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wieczysta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zainstalowania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importowania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formacie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SMART Notebook, PDF, PowerPoint,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pytań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ExamView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IMS XML,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zapisywania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zrzutu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nanoszenia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notatek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spersonalizowanych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tematycznych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matematyka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itp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.),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kontenerów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warstwach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rejestracji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jako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video,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rozpoznawania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pisma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ręcznego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wieloma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arkuszami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definiowania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własnych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przycisków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współpracy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zewnętrznym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głosowania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lokalnie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komputerze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poziomu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przeglądarki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internetowej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bezprzewodowego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przesyłania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mobilnych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quizów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błyskawicznych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ankiet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wielokrotnego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wyboru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prawda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fałsz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Skala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Likerta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Odpowiedź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kreatywna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nagradzania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prawidłowych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odpowiedzi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przyznawania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cyfrowych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odznak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całodobowego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lekcyjnych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osadzania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zawartości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obrazów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3D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wtyczka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PowerPoint)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1656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18,5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zarejestrowaniu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produktu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stronie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XGA (1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024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768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18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4:3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6000 (Eco) / 4500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2.5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15 - 91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86F30" w:rsidRDefault="00E86F30" w:rsidP="00AF3BC7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AF3BC7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23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typowy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&lt; 0.5W‎</w:t>
            </w:r>
            <w:bookmarkStart w:id="1" w:name="_GoBack"/>
            <w:bookmarkEnd w:id="1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29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86F30" w:rsidRPr="00E05AFE" w:rsidTr="00E86F30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HDMI (obsługa 1.4a 3D), 2 x VGA (RGB/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bezprzewodowo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S-Video, 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gniazdo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kompozytowe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, wejście audio 3.5mm, wyjście audio 3.5mm, wyjście VGA, RS232, port USB (mysz zdalna/serwisowy)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2,55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KG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288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Pilot /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Baterie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Szybkiego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Uruchomienia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projektora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ścianie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miesięcy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8F5073" w:rsidTr="008F5073">
        <w:trPr>
          <w:trHeight w:val="269"/>
        </w:trPr>
        <w:tc>
          <w:tcPr>
            <w:tcW w:w="9776" w:type="dxa"/>
            <w:gridSpan w:val="3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Zestaw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głośników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stereofonicznych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do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tablic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interaktywnych</w:t>
            </w:r>
            <w:proofErr w:type="spellEnd"/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wyjściowa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RMS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40W (2x20W)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Dwudrożne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Głośniki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kolumnie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30mm,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100mm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Regulacja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głośności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basu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tonów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wysokich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Pasmo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przenoszenia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20-20000Hz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Impedancja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 Ohm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Drewniana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145 x 330 x 166mm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rPr>
          <w:trHeight w:val="388"/>
        </w:trPr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4,9 kg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412E09"/>
    <w:rsid w:val="005A0DC8"/>
    <w:rsid w:val="00807051"/>
    <w:rsid w:val="008338D1"/>
    <w:rsid w:val="008F5073"/>
    <w:rsid w:val="0099130D"/>
    <w:rsid w:val="009E1528"/>
    <w:rsid w:val="00A83E67"/>
    <w:rsid w:val="00AF3BC7"/>
    <w:rsid w:val="00B80867"/>
    <w:rsid w:val="00CB46C0"/>
    <w:rsid w:val="00D24769"/>
    <w:rsid w:val="00DD3E38"/>
    <w:rsid w:val="00E05AFE"/>
    <w:rsid w:val="00E05FCC"/>
    <w:rsid w:val="00E86F30"/>
    <w:rsid w:val="00F22E14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4</cp:revision>
  <dcterms:created xsi:type="dcterms:W3CDTF">2018-06-21T13:23:00Z</dcterms:created>
  <dcterms:modified xsi:type="dcterms:W3CDTF">2018-06-21T13:49:00Z</dcterms:modified>
</cp:coreProperties>
</file>