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40"/>
        <w:gridCol w:w="6220"/>
      </w:tblGrid>
      <w:tr w:rsidR="00AB3EB5" w:rsidRPr="00AB3EB5" w:rsidTr="00AB3EB5">
        <w:trPr>
          <w:trHeight w:val="300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EB5" w:rsidRPr="00AB3EB5" w:rsidRDefault="00AB3EB5" w:rsidP="00AB3E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B3EB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AB3EB5" w:rsidRPr="00AB3EB5" w:rsidTr="00AB3EB5">
        <w:trPr>
          <w:trHeight w:val="300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B5" w:rsidRPr="00AB3EB5" w:rsidRDefault="00AB3EB5" w:rsidP="00AB3E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B3E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Projektor</w:t>
            </w:r>
          </w:p>
        </w:tc>
      </w:tr>
      <w:tr w:rsidR="00AB3EB5" w:rsidRPr="00AB3EB5" w:rsidTr="00AB3EB5">
        <w:trPr>
          <w:trHeight w:val="6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EB5" w:rsidRPr="00AB3EB5" w:rsidRDefault="00AB3EB5" w:rsidP="00AB3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B3EB5">
              <w:rPr>
                <w:rFonts w:ascii="Calibri" w:eastAsia="Times New Roman" w:hAnsi="Calibri" w:cs="Times New Roman"/>
                <w:color w:val="000000"/>
                <w:lang w:eastAsia="pl-PL"/>
              </w:rPr>
              <w:t>Technologia wyświetlania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B5" w:rsidRPr="00AB3EB5" w:rsidRDefault="00AB3EB5" w:rsidP="00AB3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B3EB5">
              <w:rPr>
                <w:rFonts w:ascii="Calibri" w:eastAsia="Times New Roman" w:hAnsi="Calibri" w:cs="Times New Roman"/>
                <w:color w:val="000000"/>
                <w:lang w:eastAsia="pl-PL"/>
              </w:rPr>
              <w:t>Pojedynczy 0.65” procesor WXGA DC3 DMD, technologia DLP® firmy Texas Instruments</w:t>
            </w:r>
          </w:p>
        </w:tc>
      </w:tr>
      <w:tr w:rsidR="00AB3EB5" w:rsidRPr="00AB3EB5" w:rsidTr="00AB3EB5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EB5" w:rsidRPr="00AB3EB5" w:rsidRDefault="00AB3EB5" w:rsidP="00AB3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B3EB5">
              <w:rPr>
                <w:rFonts w:ascii="Calibri" w:eastAsia="Times New Roman" w:hAnsi="Calibri" w:cs="Times New Roman"/>
                <w:color w:val="000000"/>
                <w:lang w:eastAsia="pl-PL"/>
              </w:rPr>
              <w:t>Natywna rozdzielczość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B5" w:rsidRPr="00AB3EB5" w:rsidRDefault="00AB3EB5" w:rsidP="00AB3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B3EB5">
              <w:rPr>
                <w:rFonts w:ascii="Calibri" w:eastAsia="Times New Roman" w:hAnsi="Calibri" w:cs="Times New Roman"/>
                <w:color w:val="000000"/>
                <w:lang w:eastAsia="pl-PL"/>
              </w:rPr>
              <w:t>WXGA 1280 x 800</w:t>
            </w:r>
          </w:p>
        </w:tc>
      </w:tr>
      <w:tr w:rsidR="00AB3EB5" w:rsidRPr="00AB3EB5" w:rsidTr="00AB3EB5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EB5" w:rsidRPr="00AB3EB5" w:rsidRDefault="00AB3EB5" w:rsidP="00AB3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B3EB5">
              <w:rPr>
                <w:rFonts w:ascii="Calibri" w:eastAsia="Times New Roman" w:hAnsi="Calibri" w:cs="Times New Roman"/>
                <w:color w:val="000000"/>
                <w:lang w:eastAsia="pl-PL"/>
              </w:rPr>
              <w:t>Jasność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B5" w:rsidRPr="00AB3EB5" w:rsidRDefault="00AB3EB5" w:rsidP="00AB3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B3EB5">
              <w:rPr>
                <w:rFonts w:ascii="Calibri" w:eastAsia="Times New Roman" w:hAnsi="Calibri" w:cs="Times New Roman"/>
                <w:color w:val="000000"/>
                <w:lang w:eastAsia="pl-PL"/>
              </w:rPr>
              <w:t>3000 lumenów ANSI</w:t>
            </w:r>
          </w:p>
        </w:tc>
      </w:tr>
      <w:tr w:rsidR="00AB3EB5" w:rsidRPr="00AB3EB5" w:rsidTr="00AB3EB5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EB5" w:rsidRPr="00AB3EB5" w:rsidRDefault="00AB3EB5" w:rsidP="00AB3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B3EB5">
              <w:rPr>
                <w:rFonts w:ascii="Calibri" w:eastAsia="Times New Roman" w:hAnsi="Calibri" w:cs="Times New Roman"/>
                <w:color w:val="000000"/>
                <w:lang w:eastAsia="pl-PL"/>
              </w:rPr>
              <w:t>Kontrast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B5" w:rsidRPr="00AB3EB5" w:rsidRDefault="00AB3EB5" w:rsidP="00AB3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B3EB5">
              <w:rPr>
                <w:rFonts w:ascii="Calibri" w:eastAsia="Times New Roman" w:hAnsi="Calibri" w:cs="Times New Roman"/>
                <w:color w:val="000000"/>
                <w:lang w:eastAsia="pl-PL"/>
              </w:rPr>
              <w:t>20 000:1</w:t>
            </w:r>
          </w:p>
        </w:tc>
      </w:tr>
      <w:tr w:rsidR="00AB3EB5" w:rsidRPr="00AB3EB5" w:rsidTr="00AB3EB5">
        <w:trPr>
          <w:trHeight w:val="6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EB5" w:rsidRPr="00AB3EB5" w:rsidRDefault="00AB3EB5" w:rsidP="00AB3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B3EB5">
              <w:rPr>
                <w:rFonts w:ascii="Calibri" w:eastAsia="Times New Roman" w:hAnsi="Calibri" w:cs="Times New Roman"/>
                <w:color w:val="000000"/>
                <w:lang w:eastAsia="pl-PL"/>
              </w:rPr>
              <w:t>Żywotność lampy Eco+/</w:t>
            </w:r>
            <w:proofErr w:type="spellStart"/>
            <w:r w:rsidRPr="00AB3EB5">
              <w:rPr>
                <w:rFonts w:ascii="Calibri" w:eastAsia="Times New Roman" w:hAnsi="Calibri" w:cs="Times New Roman"/>
                <w:color w:val="000000"/>
                <w:lang w:eastAsia="pl-PL"/>
              </w:rPr>
              <w:t>Dynamic</w:t>
            </w:r>
            <w:proofErr w:type="spellEnd"/>
            <w:r w:rsidRPr="00AB3EB5">
              <w:rPr>
                <w:rFonts w:ascii="Calibri" w:eastAsia="Times New Roman" w:hAnsi="Calibri" w:cs="Times New Roman"/>
                <w:color w:val="000000"/>
                <w:lang w:eastAsia="pl-PL"/>
              </w:rPr>
              <w:t>/Eco/</w:t>
            </w:r>
            <w:proofErr w:type="spellStart"/>
            <w:r w:rsidRPr="00AB3EB5">
              <w:rPr>
                <w:rFonts w:ascii="Calibri" w:eastAsia="Times New Roman" w:hAnsi="Calibri" w:cs="Times New Roman"/>
                <w:color w:val="000000"/>
                <w:lang w:eastAsia="pl-PL"/>
              </w:rPr>
              <w:t>Bright</w:t>
            </w:r>
            <w:proofErr w:type="spellEnd"/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B5" w:rsidRPr="00AB3EB5" w:rsidRDefault="00AB3EB5" w:rsidP="00AB3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B3EB5">
              <w:rPr>
                <w:rFonts w:ascii="Calibri" w:eastAsia="Times New Roman" w:hAnsi="Calibri" w:cs="Times New Roman"/>
                <w:color w:val="000000"/>
                <w:lang w:eastAsia="pl-PL"/>
              </w:rPr>
              <w:t>8000/7000/6000/5000 (</w:t>
            </w:r>
            <w:proofErr w:type="spellStart"/>
            <w:r w:rsidRPr="00AB3EB5">
              <w:rPr>
                <w:rFonts w:ascii="Calibri" w:eastAsia="Times New Roman" w:hAnsi="Calibri" w:cs="Times New Roman"/>
                <w:color w:val="000000"/>
                <w:lang w:eastAsia="pl-PL"/>
              </w:rPr>
              <w:t>hrs</w:t>
            </w:r>
            <w:proofErr w:type="spellEnd"/>
            <w:r w:rsidRPr="00AB3EB5">
              <w:rPr>
                <w:rFonts w:ascii="Calibri" w:eastAsia="Times New Roman" w:hAnsi="Calibri" w:cs="Times New Roman"/>
                <w:color w:val="000000"/>
                <w:lang w:eastAsia="pl-PL"/>
              </w:rPr>
              <w:t>)</w:t>
            </w:r>
          </w:p>
        </w:tc>
      </w:tr>
      <w:tr w:rsidR="00AB3EB5" w:rsidRPr="00AB3EB5" w:rsidTr="00AB3EB5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EB5" w:rsidRPr="00AB3EB5" w:rsidRDefault="00AB3EB5" w:rsidP="00AB3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B3EB5">
              <w:rPr>
                <w:rFonts w:ascii="Calibri" w:eastAsia="Times New Roman" w:hAnsi="Calibri" w:cs="Times New Roman"/>
                <w:color w:val="000000"/>
                <w:lang w:eastAsia="pl-PL"/>
              </w:rPr>
              <w:t>Współczynnik projekcji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B5" w:rsidRPr="00AB3EB5" w:rsidRDefault="00AB3EB5" w:rsidP="00AB3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B3EB5">
              <w:rPr>
                <w:rFonts w:ascii="Calibri" w:eastAsia="Times New Roman" w:hAnsi="Calibri" w:cs="Times New Roman"/>
                <w:color w:val="000000"/>
                <w:lang w:eastAsia="pl-PL"/>
              </w:rPr>
              <w:t>1.55 – 1.73:1</w:t>
            </w:r>
          </w:p>
        </w:tc>
      </w:tr>
      <w:tr w:rsidR="00AB3EB5" w:rsidRPr="00AB3EB5" w:rsidTr="00AB3EB5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EB5" w:rsidRPr="00AB3EB5" w:rsidRDefault="00AB3EB5" w:rsidP="00AB3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B3EB5">
              <w:rPr>
                <w:rFonts w:ascii="Calibri" w:eastAsia="Times New Roman" w:hAnsi="Calibri" w:cs="Times New Roman"/>
                <w:color w:val="000000"/>
                <w:lang w:eastAsia="pl-PL"/>
              </w:rPr>
              <w:t>Współczynnik powiększenia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B5" w:rsidRPr="00AB3EB5" w:rsidRDefault="00AB3EB5" w:rsidP="00AB3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B3EB5">
              <w:rPr>
                <w:rFonts w:ascii="Calibri" w:eastAsia="Times New Roman" w:hAnsi="Calibri" w:cs="Times New Roman"/>
                <w:color w:val="000000"/>
                <w:lang w:eastAsia="pl-PL"/>
              </w:rPr>
              <w:t>Ręczny 1.1x</w:t>
            </w:r>
          </w:p>
        </w:tc>
      </w:tr>
      <w:tr w:rsidR="00AB3EB5" w:rsidRPr="00AB3EB5" w:rsidTr="00AB3EB5">
        <w:trPr>
          <w:trHeight w:val="9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EB5" w:rsidRPr="00AB3EB5" w:rsidRDefault="00AB3EB5" w:rsidP="00AB3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B3EB5">
              <w:rPr>
                <w:rFonts w:ascii="Calibri" w:eastAsia="Times New Roman" w:hAnsi="Calibri" w:cs="Times New Roman"/>
                <w:color w:val="000000"/>
                <w:lang w:eastAsia="pl-PL"/>
              </w:rPr>
              <w:t>Złącza wejściowe/wyjściowe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B5" w:rsidRPr="00AB3EB5" w:rsidRDefault="00AB3EB5" w:rsidP="00AB3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B3EB5">
              <w:rPr>
                <w:rFonts w:ascii="Calibri" w:eastAsia="Times New Roman" w:hAnsi="Calibri" w:cs="Times New Roman"/>
                <w:color w:val="000000"/>
                <w:lang w:eastAsia="pl-PL"/>
              </w:rPr>
              <w:t>HDMI (obsługa 1.4a 3D), VGA (</w:t>
            </w:r>
            <w:proofErr w:type="spellStart"/>
            <w:r w:rsidRPr="00AB3EB5">
              <w:rPr>
                <w:rFonts w:ascii="Calibri" w:eastAsia="Times New Roman" w:hAnsi="Calibri" w:cs="Times New Roman"/>
                <w:color w:val="000000"/>
                <w:lang w:eastAsia="pl-PL"/>
              </w:rPr>
              <w:t>YPbPr</w:t>
            </w:r>
            <w:proofErr w:type="spellEnd"/>
            <w:r w:rsidRPr="00AB3EB5">
              <w:rPr>
                <w:rFonts w:ascii="Calibri" w:eastAsia="Times New Roman" w:hAnsi="Calibri" w:cs="Times New Roman"/>
                <w:color w:val="000000"/>
                <w:lang w:eastAsia="pl-PL"/>
              </w:rPr>
              <w:t>/RGB), gniazdo kompozytowe, wejście audio 3.5mm, wyjście audio 3.5mm, RS232, port serwisowy USB</w:t>
            </w:r>
          </w:p>
        </w:tc>
      </w:tr>
      <w:tr w:rsidR="00AB3EB5" w:rsidRPr="00AB3EB5" w:rsidTr="00AB3EB5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EB5" w:rsidRPr="00AB3EB5" w:rsidRDefault="00AB3EB5" w:rsidP="00AB3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B3EB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Głośnik (w </w:t>
            </w:r>
            <w:proofErr w:type="spellStart"/>
            <w:r w:rsidRPr="00AB3EB5">
              <w:rPr>
                <w:rFonts w:ascii="Calibri" w:eastAsia="Times New Roman" w:hAnsi="Calibri" w:cs="Times New Roman"/>
                <w:color w:val="000000"/>
                <w:lang w:eastAsia="pl-PL"/>
              </w:rPr>
              <w:t>watt</w:t>
            </w:r>
            <w:proofErr w:type="spellEnd"/>
            <w:r w:rsidRPr="00AB3EB5">
              <w:rPr>
                <w:rFonts w:ascii="Calibri" w:eastAsia="Times New Roman" w:hAnsi="Calibri" w:cs="Times New Roman"/>
                <w:color w:val="000000"/>
                <w:lang w:eastAsia="pl-PL"/>
              </w:rPr>
              <w:t>)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B5" w:rsidRPr="00AB3EB5" w:rsidRDefault="00AB3EB5" w:rsidP="00AB3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B3EB5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</w:tr>
      <w:tr w:rsidR="00AB3EB5" w:rsidRPr="00AB3EB5" w:rsidTr="00AB3EB5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EB5" w:rsidRPr="00AB3EB5" w:rsidRDefault="00AB3EB5" w:rsidP="00AB3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B3EB5">
              <w:rPr>
                <w:rFonts w:ascii="Calibri" w:eastAsia="Times New Roman" w:hAnsi="Calibri" w:cs="Times New Roman"/>
                <w:color w:val="000000"/>
                <w:lang w:eastAsia="pl-PL"/>
              </w:rPr>
              <w:t>Korekcja trapezu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B5" w:rsidRPr="00AB3EB5" w:rsidRDefault="00AB3EB5" w:rsidP="00AB3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B3EB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± 40° w pionie </w:t>
            </w:r>
          </w:p>
        </w:tc>
      </w:tr>
      <w:tr w:rsidR="00AB3EB5" w:rsidRPr="00AB3EB5" w:rsidTr="00AB3EB5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EB5" w:rsidRPr="00AB3EB5" w:rsidRDefault="00AB3EB5" w:rsidP="00AB3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B3EB5">
              <w:rPr>
                <w:rFonts w:ascii="Calibri" w:eastAsia="Times New Roman" w:hAnsi="Calibri" w:cs="Times New Roman"/>
                <w:color w:val="000000"/>
                <w:lang w:eastAsia="pl-PL"/>
              </w:rPr>
              <w:t>Waga (kg)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B5" w:rsidRPr="00AB3EB5" w:rsidRDefault="00AB3EB5" w:rsidP="00AB3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B3EB5">
              <w:rPr>
                <w:rFonts w:ascii="Calibri" w:eastAsia="Times New Roman" w:hAnsi="Calibri" w:cs="Times New Roman"/>
                <w:color w:val="000000"/>
                <w:lang w:eastAsia="pl-PL"/>
              </w:rPr>
              <w:t>2,17</w:t>
            </w:r>
          </w:p>
        </w:tc>
      </w:tr>
      <w:tr w:rsidR="00AB3EB5" w:rsidRPr="00AB3EB5" w:rsidTr="00AB3EB5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EB5" w:rsidRPr="00AB3EB5" w:rsidRDefault="00AB3EB5" w:rsidP="00AB3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B3EB5">
              <w:rPr>
                <w:rFonts w:ascii="Calibri" w:eastAsia="Times New Roman" w:hAnsi="Calibri" w:cs="Times New Roman"/>
                <w:color w:val="000000"/>
                <w:lang w:eastAsia="pl-PL"/>
              </w:rPr>
              <w:t>Wymiary (</w:t>
            </w:r>
            <w:proofErr w:type="spellStart"/>
            <w:r w:rsidRPr="00AB3EB5">
              <w:rPr>
                <w:rFonts w:ascii="Calibri" w:eastAsia="Times New Roman" w:hAnsi="Calibri" w:cs="Times New Roman"/>
                <w:color w:val="000000"/>
                <w:lang w:eastAsia="pl-PL"/>
              </w:rPr>
              <w:t>Sz</w:t>
            </w:r>
            <w:proofErr w:type="spellEnd"/>
            <w:r w:rsidRPr="00AB3EB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x </w:t>
            </w:r>
            <w:proofErr w:type="spellStart"/>
            <w:r w:rsidRPr="00AB3EB5">
              <w:rPr>
                <w:rFonts w:ascii="Calibri" w:eastAsia="Times New Roman" w:hAnsi="Calibri" w:cs="Times New Roman"/>
                <w:color w:val="000000"/>
                <w:lang w:eastAsia="pl-PL"/>
              </w:rPr>
              <w:t>Gł</w:t>
            </w:r>
            <w:proofErr w:type="spellEnd"/>
            <w:r w:rsidRPr="00AB3EB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x Wy) (mm)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B5" w:rsidRPr="00AB3EB5" w:rsidRDefault="00AB3EB5" w:rsidP="00AB3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B3EB5">
              <w:rPr>
                <w:rFonts w:ascii="Calibri" w:eastAsia="Times New Roman" w:hAnsi="Calibri" w:cs="Times New Roman"/>
                <w:color w:val="000000"/>
                <w:lang w:eastAsia="pl-PL"/>
              </w:rPr>
              <w:t>298 x 230 x 96,5</w:t>
            </w:r>
          </w:p>
        </w:tc>
      </w:tr>
      <w:tr w:rsidR="00AB3EB5" w:rsidRPr="00AB3EB5" w:rsidTr="00AB3EB5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EB5" w:rsidRPr="00AB3EB5" w:rsidRDefault="00AB3EB5" w:rsidP="00AB3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B3EB5">
              <w:rPr>
                <w:rFonts w:ascii="Calibri" w:eastAsia="Times New Roman" w:hAnsi="Calibri" w:cs="Times New Roman"/>
                <w:color w:val="000000"/>
                <w:lang w:eastAsia="pl-PL"/>
              </w:rPr>
              <w:t>Proporcje obrazu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B5" w:rsidRPr="00AB3EB5" w:rsidRDefault="00AB3EB5" w:rsidP="00AB3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B3EB5">
              <w:rPr>
                <w:rFonts w:ascii="Calibri" w:eastAsia="Times New Roman" w:hAnsi="Calibri" w:cs="Times New Roman"/>
                <w:color w:val="000000"/>
                <w:lang w:eastAsia="pl-PL"/>
              </w:rPr>
              <w:t>Natywny 16:10, kompatybilny z 16:9/4:3</w:t>
            </w:r>
          </w:p>
        </w:tc>
      </w:tr>
      <w:tr w:rsidR="00AB3EB5" w:rsidRPr="00AB3EB5" w:rsidTr="00AB3EB5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EB5" w:rsidRPr="00AB3EB5" w:rsidRDefault="00AB3EB5" w:rsidP="00AB3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B3EB5">
              <w:rPr>
                <w:rFonts w:ascii="Calibri" w:eastAsia="Times New Roman" w:hAnsi="Calibri" w:cs="Times New Roman"/>
                <w:color w:val="000000"/>
                <w:lang w:eastAsia="pl-PL"/>
              </w:rPr>
              <w:t>Wielkość ekranu projekcyjnego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B5" w:rsidRPr="00AB3EB5" w:rsidRDefault="00AB3EB5" w:rsidP="00AB3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B3EB5">
              <w:rPr>
                <w:rFonts w:ascii="Calibri" w:eastAsia="Times New Roman" w:hAnsi="Calibri" w:cs="Times New Roman"/>
                <w:color w:val="000000"/>
                <w:lang w:eastAsia="pl-PL"/>
              </w:rPr>
              <w:t>0.68 – 8.04m (26.87" do 316,5") Przekątna 16:10</w:t>
            </w:r>
          </w:p>
        </w:tc>
      </w:tr>
      <w:tr w:rsidR="00AB3EB5" w:rsidRPr="00AB3EB5" w:rsidTr="00AB3EB5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EB5" w:rsidRPr="00AB3EB5" w:rsidRDefault="00AB3EB5" w:rsidP="00AB3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B3EB5">
              <w:rPr>
                <w:rFonts w:ascii="Calibri" w:eastAsia="Times New Roman" w:hAnsi="Calibri" w:cs="Times New Roman"/>
                <w:color w:val="000000"/>
                <w:lang w:eastAsia="pl-PL"/>
              </w:rPr>
              <w:t>Odległość wyświetlania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B5" w:rsidRPr="00AB3EB5" w:rsidRDefault="00AB3EB5" w:rsidP="00AB3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B3EB5">
              <w:rPr>
                <w:rFonts w:ascii="Calibri" w:eastAsia="Times New Roman" w:hAnsi="Calibri" w:cs="Times New Roman"/>
                <w:color w:val="000000"/>
                <w:lang w:eastAsia="pl-PL"/>
              </w:rPr>
              <w:t>1 – 12m</w:t>
            </w:r>
          </w:p>
        </w:tc>
      </w:tr>
      <w:tr w:rsidR="00AB3EB5" w:rsidRPr="00AB3EB5" w:rsidTr="00AB3EB5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EB5" w:rsidRPr="00AB3EB5" w:rsidRDefault="00AB3EB5" w:rsidP="00AB3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B3EB5">
              <w:rPr>
                <w:rFonts w:ascii="Calibri" w:eastAsia="Times New Roman" w:hAnsi="Calibri" w:cs="Times New Roman"/>
                <w:color w:val="000000"/>
                <w:lang w:eastAsia="pl-PL"/>
              </w:rPr>
              <w:t>Obiektyw projekcyjny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B5" w:rsidRPr="00AB3EB5" w:rsidRDefault="00AB3EB5" w:rsidP="00AB3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B3EB5">
              <w:rPr>
                <w:rFonts w:ascii="Calibri" w:eastAsia="Times New Roman" w:hAnsi="Calibri" w:cs="Times New Roman"/>
                <w:color w:val="000000"/>
                <w:lang w:eastAsia="pl-PL"/>
              </w:rPr>
              <w:t>F/2.5~2.67; f=21.86~24mm</w:t>
            </w:r>
          </w:p>
        </w:tc>
      </w:tr>
      <w:tr w:rsidR="00AB3EB5" w:rsidRPr="00AB3EB5" w:rsidTr="00AB3EB5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EB5" w:rsidRPr="00AB3EB5" w:rsidRDefault="00AB3EB5" w:rsidP="00AB3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B3EB5">
              <w:rPr>
                <w:rFonts w:ascii="Calibri" w:eastAsia="Times New Roman" w:hAnsi="Calibri" w:cs="Times New Roman"/>
                <w:color w:val="000000"/>
                <w:lang w:eastAsia="pl-PL"/>
              </w:rPr>
              <w:t>Kompatybilność z komputerami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B5" w:rsidRPr="00AB3EB5" w:rsidRDefault="00AB3EB5" w:rsidP="00AB3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B3EB5">
              <w:rPr>
                <w:rFonts w:ascii="Calibri" w:eastAsia="Times New Roman" w:hAnsi="Calibri" w:cs="Times New Roman"/>
                <w:color w:val="000000"/>
                <w:lang w:eastAsia="pl-PL"/>
              </w:rPr>
              <w:t>FHD, HD, WXGA, UXGA, SXGA, XGA, SVGA, VGA, Mac</w:t>
            </w:r>
          </w:p>
        </w:tc>
      </w:tr>
      <w:tr w:rsidR="00AB3EB5" w:rsidRPr="00AB3EB5" w:rsidTr="00AB3EB5">
        <w:trPr>
          <w:trHeight w:val="9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EB5" w:rsidRPr="00AB3EB5" w:rsidRDefault="00AB3EB5" w:rsidP="00AB3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B3EB5">
              <w:rPr>
                <w:rFonts w:ascii="Calibri" w:eastAsia="Times New Roman" w:hAnsi="Calibri" w:cs="Times New Roman"/>
                <w:color w:val="000000"/>
                <w:lang w:eastAsia="pl-PL"/>
              </w:rPr>
              <w:t>Kompatybilność Wideo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B5" w:rsidRPr="00AB3EB5" w:rsidRDefault="00AB3EB5" w:rsidP="00AB3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B3EB5">
              <w:rPr>
                <w:rFonts w:ascii="Calibri" w:eastAsia="Times New Roman" w:hAnsi="Calibri" w:cs="Times New Roman"/>
                <w:color w:val="000000"/>
                <w:lang w:eastAsia="pl-PL"/>
              </w:rPr>
              <w:t>PAL (B, D, G, H, I, M, N, 4.43MHz), NTSC (M, J, 3.58MHz, 4.443MHz), SECAM (B, D, G, K, K1, L, 4.25,MHz, 4.4MHz, 480i/p, 576i/p, 720p(50/60Hz), 1080i(50/60Hz) 1080p(24/50/60Hz)</w:t>
            </w:r>
          </w:p>
        </w:tc>
      </w:tr>
      <w:tr w:rsidR="00AB3EB5" w:rsidRPr="00AB3EB5" w:rsidTr="00AB3EB5">
        <w:trPr>
          <w:trHeight w:val="21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EB5" w:rsidRPr="00AB3EB5" w:rsidRDefault="00AB3EB5" w:rsidP="00AB3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B3EB5">
              <w:rPr>
                <w:rFonts w:ascii="Calibri" w:eastAsia="Times New Roman" w:hAnsi="Calibri" w:cs="Times New Roman"/>
                <w:color w:val="000000"/>
                <w:lang w:eastAsia="pl-PL"/>
              </w:rPr>
              <w:t>Wsparcie 3D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B5" w:rsidRPr="00AB3EB5" w:rsidRDefault="00AB3EB5" w:rsidP="00AB3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B3EB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Full 3D : Funkcje 3D projektorów </w:t>
            </w:r>
            <w:proofErr w:type="spellStart"/>
            <w:r w:rsidRPr="00AB3EB5">
              <w:rPr>
                <w:rFonts w:ascii="Calibri" w:eastAsia="Times New Roman" w:hAnsi="Calibri" w:cs="Times New Roman"/>
                <w:color w:val="000000"/>
                <w:lang w:eastAsia="pl-PL"/>
              </w:rPr>
              <w:t>Optoma</w:t>
            </w:r>
            <w:proofErr w:type="spellEnd"/>
            <w:r w:rsidRPr="00AB3EB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można wykorzystywać wyłącznie z kompatybilnymi treściami 3D. Typowo stosuje się je z systemami edukacyjnymi 3D oraz systemami projektowania i modelowania 3D. Teraz obsługiwane są systemy transmisji telewizyjnej 3D (SKY w Wielkiej Brytanii), Blu-ray 3D™ oraz gry 3D na konsolach Sony® PS3 lub Microsoft® Xbox 360 w ramach specyfikacji HDMI v1.4a.</w:t>
            </w:r>
          </w:p>
        </w:tc>
      </w:tr>
      <w:tr w:rsidR="00AB3EB5" w:rsidRPr="00AB3EB5" w:rsidTr="00AB3EB5">
        <w:trPr>
          <w:trHeight w:val="600"/>
        </w:trPr>
        <w:tc>
          <w:tcPr>
            <w:tcW w:w="3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EB5" w:rsidRPr="00AB3EB5" w:rsidRDefault="00AB3EB5" w:rsidP="00AB3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B3EB5">
              <w:rPr>
                <w:rFonts w:ascii="Calibri" w:eastAsia="Times New Roman" w:hAnsi="Calibri" w:cs="Times New Roman"/>
                <w:color w:val="000000"/>
                <w:lang w:eastAsia="pl-PL"/>
              </w:rPr>
              <w:t>Kompatybilność 3D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B5" w:rsidRPr="00AB3EB5" w:rsidRDefault="00AB3EB5" w:rsidP="00AB3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B3EB5">
              <w:rPr>
                <w:rFonts w:ascii="Calibri" w:eastAsia="Times New Roman" w:hAnsi="Calibri" w:cs="Times New Roman"/>
                <w:color w:val="000000"/>
                <w:lang w:eastAsia="pl-PL"/>
              </w:rPr>
              <w:t>Obrazy ustawione pionowo obok siebie (</w:t>
            </w:r>
            <w:proofErr w:type="spellStart"/>
            <w:r w:rsidRPr="00AB3EB5">
              <w:rPr>
                <w:rFonts w:ascii="Calibri" w:eastAsia="Times New Roman" w:hAnsi="Calibri" w:cs="Times New Roman"/>
                <w:color w:val="000000"/>
                <w:lang w:eastAsia="pl-PL"/>
              </w:rPr>
              <w:t>Side</w:t>
            </w:r>
            <w:proofErr w:type="spellEnd"/>
            <w:r w:rsidRPr="00AB3EB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by </w:t>
            </w:r>
            <w:proofErr w:type="spellStart"/>
            <w:r w:rsidRPr="00AB3EB5">
              <w:rPr>
                <w:rFonts w:ascii="Calibri" w:eastAsia="Times New Roman" w:hAnsi="Calibri" w:cs="Times New Roman"/>
                <w:color w:val="000000"/>
                <w:lang w:eastAsia="pl-PL"/>
              </w:rPr>
              <w:t>Side</w:t>
            </w:r>
            <w:proofErr w:type="spellEnd"/>
            <w:r w:rsidRPr="00AB3EB5">
              <w:rPr>
                <w:rFonts w:ascii="Calibri" w:eastAsia="Times New Roman" w:hAnsi="Calibri" w:cs="Times New Roman"/>
                <w:color w:val="000000"/>
                <w:lang w:eastAsia="pl-PL"/>
              </w:rPr>
              <w:t>):1080i50 / 60, 720p50 / 60</w:t>
            </w:r>
          </w:p>
        </w:tc>
      </w:tr>
      <w:tr w:rsidR="00AB3EB5" w:rsidRPr="00AB3EB5" w:rsidTr="00AB3EB5">
        <w:trPr>
          <w:trHeight w:val="300"/>
        </w:trPr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EB5" w:rsidRPr="00AB3EB5" w:rsidRDefault="00AB3EB5" w:rsidP="00AB3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B5" w:rsidRPr="00AB3EB5" w:rsidRDefault="00AB3EB5" w:rsidP="00AB3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B3EB5">
              <w:rPr>
                <w:rFonts w:ascii="Calibri" w:eastAsia="Times New Roman" w:hAnsi="Calibri" w:cs="Times New Roman"/>
                <w:color w:val="000000"/>
                <w:lang w:eastAsia="pl-PL"/>
              </w:rPr>
              <w:t>Obrazy nałożone na siebie (</w:t>
            </w:r>
            <w:proofErr w:type="spellStart"/>
            <w:r w:rsidRPr="00AB3EB5">
              <w:rPr>
                <w:rFonts w:ascii="Calibri" w:eastAsia="Times New Roman" w:hAnsi="Calibri" w:cs="Times New Roman"/>
                <w:color w:val="000000"/>
                <w:lang w:eastAsia="pl-PL"/>
              </w:rPr>
              <w:t>Frame-pack</w:t>
            </w:r>
            <w:proofErr w:type="spellEnd"/>
            <w:r w:rsidRPr="00AB3EB5">
              <w:rPr>
                <w:rFonts w:ascii="Calibri" w:eastAsia="Times New Roman" w:hAnsi="Calibri" w:cs="Times New Roman"/>
                <w:color w:val="000000"/>
                <w:lang w:eastAsia="pl-PL"/>
              </w:rPr>
              <w:t>): 1080p24, 720p50 / 60</w:t>
            </w:r>
          </w:p>
        </w:tc>
      </w:tr>
      <w:tr w:rsidR="00AB3EB5" w:rsidRPr="00AB3EB5" w:rsidTr="00AB3EB5">
        <w:trPr>
          <w:trHeight w:val="600"/>
        </w:trPr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EB5" w:rsidRPr="00AB3EB5" w:rsidRDefault="00AB3EB5" w:rsidP="00AB3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B5" w:rsidRPr="00AB3EB5" w:rsidRDefault="00AB3EB5" w:rsidP="00AB3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B3EB5">
              <w:rPr>
                <w:rFonts w:ascii="Calibri" w:eastAsia="Times New Roman" w:hAnsi="Calibri" w:cs="Times New Roman"/>
                <w:color w:val="000000"/>
                <w:lang w:eastAsia="pl-PL"/>
              </w:rPr>
              <w:t>Obrazy umieszczone nad sobą (</w:t>
            </w:r>
            <w:proofErr w:type="spellStart"/>
            <w:r w:rsidRPr="00AB3EB5">
              <w:rPr>
                <w:rFonts w:ascii="Calibri" w:eastAsia="Times New Roman" w:hAnsi="Calibri" w:cs="Times New Roman"/>
                <w:color w:val="000000"/>
                <w:lang w:eastAsia="pl-PL"/>
              </w:rPr>
              <w:t>Over</w:t>
            </w:r>
            <w:proofErr w:type="spellEnd"/>
            <w:r w:rsidRPr="00AB3EB5">
              <w:rPr>
                <w:rFonts w:ascii="Calibri" w:eastAsia="Times New Roman" w:hAnsi="Calibri" w:cs="Times New Roman"/>
                <w:color w:val="000000"/>
                <w:lang w:eastAsia="pl-PL"/>
              </w:rPr>
              <w:t>-Under): 1080p24, 720p50 / 60</w:t>
            </w:r>
          </w:p>
        </w:tc>
      </w:tr>
      <w:tr w:rsidR="00AB3EB5" w:rsidRPr="00AB3EB5" w:rsidTr="00AB3EB5">
        <w:trPr>
          <w:trHeight w:val="6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EB5" w:rsidRPr="00AB3EB5" w:rsidRDefault="00AB3EB5" w:rsidP="00AB3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B3EB5">
              <w:rPr>
                <w:rFonts w:ascii="Calibri" w:eastAsia="Times New Roman" w:hAnsi="Calibri" w:cs="Times New Roman"/>
                <w:color w:val="000000"/>
                <w:lang w:eastAsia="pl-PL"/>
              </w:rPr>
              <w:t>Częstotliwość odświeżania poziomego‎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B5" w:rsidRPr="00AB3EB5" w:rsidRDefault="00AB3EB5" w:rsidP="00AB3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B3EB5">
              <w:rPr>
                <w:rFonts w:ascii="Calibri" w:eastAsia="Times New Roman" w:hAnsi="Calibri" w:cs="Times New Roman"/>
                <w:color w:val="000000"/>
                <w:lang w:eastAsia="pl-PL"/>
              </w:rPr>
              <w:t>15,3 - 91,1kHz</w:t>
            </w:r>
          </w:p>
        </w:tc>
      </w:tr>
      <w:tr w:rsidR="00AB3EB5" w:rsidRPr="00AB3EB5" w:rsidTr="00AB3EB5">
        <w:trPr>
          <w:trHeight w:val="6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EB5" w:rsidRPr="00AB3EB5" w:rsidRDefault="00AB3EB5" w:rsidP="00AB3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B3EB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Częstotliwość odświeżania pionowego 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B5" w:rsidRPr="00AB3EB5" w:rsidRDefault="00AB3EB5" w:rsidP="00AB3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B3EB5">
              <w:rPr>
                <w:rFonts w:ascii="Calibri" w:eastAsia="Times New Roman" w:hAnsi="Calibri" w:cs="Times New Roman"/>
                <w:color w:val="000000"/>
                <w:lang w:eastAsia="pl-PL"/>
              </w:rPr>
              <w:t>24 - 85Hz (120Hz dla 3D)</w:t>
            </w:r>
          </w:p>
        </w:tc>
      </w:tr>
      <w:tr w:rsidR="00AB3EB5" w:rsidRPr="00AB3EB5" w:rsidTr="00AB3EB5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EB5" w:rsidRPr="00AB3EB5" w:rsidRDefault="00AB3EB5" w:rsidP="00AB3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B3EB5">
              <w:rPr>
                <w:rFonts w:ascii="Calibri" w:eastAsia="Times New Roman" w:hAnsi="Calibri" w:cs="Times New Roman"/>
                <w:color w:val="000000"/>
                <w:lang w:eastAsia="pl-PL"/>
              </w:rPr>
              <w:t>Wyświetlane kolory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B5" w:rsidRPr="00AB3EB5" w:rsidRDefault="00AB3EB5" w:rsidP="00AB3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B3EB5">
              <w:rPr>
                <w:rFonts w:ascii="Calibri" w:eastAsia="Times New Roman" w:hAnsi="Calibri" w:cs="Times New Roman"/>
                <w:color w:val="000000"/>
                <w:lang w:eastAsia="pl-PL"/>
              </w:rPr>
              <w:t>1073.4 milionów</w:t>
            </w:r>
          </w:p>
        </w:tc>
      </w:tr>
      <w:tr w:rsidR="00AB3EB5" w:rsidRPr="00AB3EB5" w:rsidTr="00AB3EB5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EB5" w:rsidRPr="00AB3EB5" w:rsidRDefault="00AB3EB5" w:rsidP="00AB3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B3EB5">
              <w:rPr>
                <w:rFonts w:ascii="Calibri" w:eastAsia="Times New Roman" w:hAnsi="Calibri" w:cs="Times New Roman"/>
                <w:color w:val="000000"/>
                <w:lang w:eastAsia="pl-PL"/>
              </w:rPr>
              <w:t>Poziom hałasu (tryb Eco)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B5" w:rsidRPr="00AB3EB5" w:rsidRDefault="00AB3EB5" w:rsidP="00AB3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B3EB5">
              <w:rPr>
                <w:rFonts w:ascii="Calibri" w:eastAsia="Times New Roman" w:hAnsi="Calibri" w:cs="Times New Roman"/>
                <w:color w:val="000000"/>
                <w:lang w:eastAsia="pl-PL"/>
              </w:rPr>
              <w:t>29dB</w:t>
            </w:r>
          </w:p>
        </w:tc>
      </w:tr>
      <w:tr w:rsidR="00AB3EB5" w:rsidRPr="00AB3EB5" w:rsidTr="00AB3EB5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EB5" w:rsidRPr="00AB3EB5" w:rsidRDefault="00AB3EB5" w:rsidP="00AB3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B3EB5">
              <w:rPr>
                <w:rFonts w:ascii="Calibri" w:eastAsia="Times New Roman" w:hAnsi="Calibri" w:cs="Times New Roman"/>
                <w:color w:val="000000"/>
                <w:lang w:eastAsia="pl-PL"/>
              </w:rPr>
              <w:t>Zasilanie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B5" w:rsidRPr="00AB3EB5" w:rsidRDefault="00AB3EB5" w:rsidP="00AB3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B3EB5">
              <w:rPr>
                <w:rFonts w:ascii="Calibri" w:eastAsia="Times New Roman" w:hAnsi="Calibri" w:cs="Times New Roman"/>
                <w:color w:val="000000"/>
                <w:lang w:eastAsia="pl-PL"/>
              </w:rPr>
              <w:t>100-240V, 50-60Hz</w:t>
            </w:r>
          </w:p>
        </w:tc>
      </w:tr>
      <w:tr w:rsidR="00AB3EB5" w:rsidRPr="00AB3EB5" w:rsidTr="00AB3EB5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EB5" w:rsidRPr="00AB3EB5" w:rsidRDefault="00AB3EB5" w:rsidP="00AB3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B3EB5">
              <w:rPr>
                <w:rFonts w:ascii="Calibri" w:eastAsia="Times New Roman" w:hAnsi="Calibri" w:cs="Times New Roman"/>
                <w:color w:val="000000"/>
                <w:lang w:eastAsia="pl-PL"/>
              </w:rPr>
              <w:t>Zużycie energii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B5" w:rsidRPr="00AB3EB5" w:rsidRDefault="00AB3EB5" w:rsidP="00AB3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B3EB5">
              <w:rPr>
                <w:rFonts w:ascii="Calibri" w:eastAsia="Times New Roman" w:hAnsi="Calibri" w:cs="Times New Roman"/>
                <w:color w:val="000000"/>
                <w:lang w:eastAsia="pl-PL"/>
              </w:rPr>
              <w:t>Tryb jasny 225W / tryb Eco 187W (&lt; 0.5W w trybie czuwania)</w:t>
            </w:r>
          </w:p>
        </w:tc>
      </w:tr>
      <w:tr w:rsidR="00AB3EB5" w:rsidRPr="00AB3EB5" w:rsidTr="00AB3EB5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EB5" w:rsidRPr="00AB3EB5" w:rsidRDefault="00AB3EB5" w:rsidP="00AB3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B3EB5">
              <w:rPr>
                <w:rFonts w:ascii="Calibri" w:eastAsia="Times New Roman" w:hAnsi="Calibri" w:cs="Times New Roman"/>
                <w:color w:val="000000"/>
                <w:lang w:eastAsia="pl-PL"/>
              </w:rPr>
              <w:t>Typ Lampy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B5" w:rsidRPr="00AB3EB5" w:rsidRDefault="00AB3EB5" w:rsidP="00AB3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B3EB5">
              <w:rPr>
                <w:rFonts w:ascii="Calibri" w:eastAsia="Times New Roman" w:hAnsi="Calibri" w:cs="Times New Roman"/>
                <w:color w:val="000000"/>
                <w:lang w:eastAsia="pl-PL"/>
              </w:rPr>
              <w:t>195W</w:t>
            </w:r>
          </w:p>
        </w:tc>
      </w:tr>
      <w:tr w:rsidR="00AB3EB5" w:rsidRPr="00AB3EB5" w:rsidTr="00AB3EB5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EB5" w:rsidRPr="00AB3EB5" w:rsidRDefault="00AB3EB5" w:rsidP="00AB3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B3EB5">
              <w:rPr>
                <w:rFonts w:ascii="Calibri" w:eastAsia="Times New Roman" w:hAnsi="Calibri" w:cs="Times New Roman"/>
                <w:color w:val="000000"/>
                <w:lang w:eastAsia="pl-PL"/>
              </w:rPr>
              <w:t>Warunki pracy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B5" w:rsidRPr="00AB3EB5" w:rsidRDefault="00AB3EB5" w:rsidP="00AB3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B3EB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5°C ~ 40°C, Maks. wilgotność 85%, Maks. wysokość 3000m </w:t>
            </w:r>
          </w:p>
        </w:tc>
      </w:tr>
      <w:tr w:rsidR="00AB3EB5" w:rsidRPr="00AB3EB5" w:rsidTr="00AB3EB5">
        <w:trPr>
          <w:trHeight w:val="6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EB5" w:rsidRPr="00AB3EB5" w:rsidRDefault="00AB3EB5" w:rsidP="00AB3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B3EB5">
              <w:rPr>
                <w:rFonts w:ascii="Calibri" w:eastAsia="Times New Roman" w:hAnsi="Calibri" w:cs="Times New Roman"/>
                <w:color w:val="000000"/>
                <w:lang w:eastAsia="pl-PL"/>
              </w:rPr>
              <w:t>Bezpieczeństwo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B5" w:rsidRPr="00AB3EB5" w:rsidRDefault="00AB3EB5" w:rsidP="00AB3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B3EB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Zabezpieczenie antykradzieżowe, blokada </w:t>
            </w:r>
            <w:proofErr w:type="spellStart"/>
            <w:r w:rsidRPr="00AB3EB5">
              <w:rPr>
                <w:rFonts w:ascii="Calibri" w:eastAsia="Times New Roman" w:hAnsi="Calibri" w:cs="Times New Roman"/>
                <w:color w:val="000000"/>
                <w:lang w:eastAsia="pl-PL"/>
              </w:rPr>
              <w:t>Kensington</w:t>
            </w:r>
            <w:proofErr w:type="spellEnd"/>
            <w:r w:rsidRPr="00AB3EB5">
              <w:rPr>
                <w:rFonts w:ascii="Calibri" w:eastAsia="Times New Roman" w:hAnsi="Calibri" w:cs="Times New Roman"/>
                <w:color w:val="000000"/>
                <w:lang w:eastAsia="pl-PL"/>
              </w:rPr>
              <w:t>, ochrona hasłem</w:t>
            </w:r>
          </w:p>
        </w:tc>
      </w:tr>
      <w:tr w:rsidR="00AB3EB5" w:rsidRPr="00AB3EB5" w:rsidTr="00AB3EB5">
        <w:trPr>
          <w:trHeight w:val="15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EB5" w:rsidRPr="00AB3EB5" w:rsidRDefault="00AB3EB5" w:rsidP="00AB3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B3EB5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Wyświetlacz ekranowy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B5" w:rsidRPr="00AB3EB5" w:rsidRDefault="00AB3EB5" w:rsidP="00AB3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B3EB5">
              <w:rPr>
                <w:rFonts w:ascii="Calibri" w:eastAsia="Times New Roman" w:hAnsi="Calibri" w:cs="Times New Roman"/>
                <w:color w:val="000000"/>
                <w:lang w:eastAsia="pl-PL"/>
              </w:rPr>
              <w:t>26 języków: angielski, niemiecki, francuski, włoski, hiszpański, portugalski, szwedzki, holenderski, norweski/duński, polski, rosyjski, fiński, grecki, węgierski, czeski, arabski, chiński tradycyjny, chiński uproszczony, japoński, koreański, tajski, turecki, perski, wietnamski, rumuński, indonezyjski</w:t>
            </w:r>
          </w:p>
        </w:tc>
      </w:tr>
      <w:tr w:rsidR="00AB3EB5" w:rsidRPr="00AB3EB5" w:rsidTr="00AB3EB5">
        <w:trPr>
          <w:trHeight w:val="9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EB5" w:rsidRPr="00AB3EB5" w:rsidRDefault="00AB3EB5" w:rsidP="00AB3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B3EB5">
              <w:rPr>
                <w:rFonts w:ascii="Calibri" w:eastAsia="Times New Roman" w:hAnsi="Calibri" w:cs="Times New Roman"/>
                <w:color w:val="000000"/>
                <w:lang w:eastAsia="pl-PL"/>
              </w:rPr>
              <w:t>Akcesoria standardowe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B5" w:rsidRPr="00AB3EB5" w:rsidRDefault="00AB3EB5" w:rsidP="00AB3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B3EB5">
              <w:rPr>
                <w:rFonts w:ascii="Calibri" w:eastAsia="Times New Roman" w:hAnsi="Calibri" w:cs="Times New Roman"/>
                <w:color w:val="000000"/>
                <w:lang w:eastAsia="pl-PL"/>
              </w:rPr>
              <w:t>Przewód zasilający, kabel VGA, pilot, bateria, ulotka szybkiego startu, instrukcja obsługi na CD, uchwyt do montażu projektora na suficie</w:t>
            </w:r>
          </w:p>
        </w:tc>
      </w:tr>
      <w:tr w:rsidR="00AB3EB5" w:rsidRPr="00AB3EB5" w:rsidTr="00AB3EB5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EB5" w:rsidRPr="00AB3EB5" w:rsidRDefault="00AB3EB5" w:rsidP="00AB3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AB3EB5">
              <w:rPr>
                <w:rFonts w:ascii="Calibri" w:eastAsia="Times New Roman" w:hAnsi="Calibri" w:cs="Times New Roman"/>
                <w:color w:val="000000"/>
                <w:lang w:eastAsia="pl-PL"/>
              </w:rPr>
              <w:t>RoHS</w:t>
            </w:r>
            <w:proofErr w:type="spellEnd"/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B5" w:rsidRPr="00AB3EB5" w:rsidRDefault="00AB3EB5" w:rsidP="00AB3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B3EB5">
              <w:rPr>
                <w:rFonts w:ascii="Calibri" w:eastAsia="Times New Roman" w:hAnsi="Calibri" w:cs="Times New Roman"/>
                <w:color w:val="000000"/>
                <w:lang w:eastAsia="pl-PL"/>
              </w:rPr>
              <w:t>Zgodny</w:t>
            </w:r>
          </w:p>
        </w:tc>
      </w:tr>
      <w:tr w:rsidR="000402AE" w:rsidTr="000402AE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2AE" w:rsidRPr="000402AE" w:rsidRDefault="000256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Gwarancja na projektor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2AE" w:rsidRPr="000402AE" w:rsidRDefault="0004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02AE">
              <w:rPr>
                <w:rFonts w:ascii="Calibri" w:eastAsia="Times New Roman" w:hAnsi="Calibri" w:cs="Times New Roman"/>
                <w:color w:val="000000"/>
                <w:lang w:eastAsia="pl-PL"/>
              </w:rPr>
              <w:t>Minimum 24 miesiące</w:t>
            </w:r>
          </w:p>
        </w:tc>
      </w:tr>
      <w:tr w:rsidR="0002564F" w:rsidRPr="000402AE" w:rsidTr="0002564F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64F" w:rsidRPr="000402AE" w:rsidRDefault="0002564F" w:rsidP="00F61D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Deklaracje i certyfikaty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64F" w:rsidRPr="000402AE" w:rsidRDefault="0002564F" w:rsidP="00F61D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CE, ISO 9001</w:t>
            </w:r>
          </w:p>
        </w:tc>
      </w:tr>
    </w:tbl>
    <w:p w:rsidR="00AB3EB5" w:rsidRPr="008140D9" w:rsidRDefault="00AB3EB5" w:rsidP="008140D9">
      <w:bookmarkStart w:id="0" w:name="_GoBack"/>
      <w:bookmarkEnd w:id="0"/>
    </w:p>
    <w:sectPr w:rsidR="00AB3EB5" w:rsidRPr="008140D9" w:rsidSect="001E2003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571"/>
    <w:rsid w:val="0002564F"/>
    <w:rsid w:val="000402AE"/>
    <w:rsid w:val="001E2003"/>
    <w:rsid w:val="002271CB"/>
    <w:rsid w:val="004334AC"/>
    <w:rsid w:val="006F7571"/>
    <w:rsid w:val="007733B1"/>
    <w:rsid w:val="008140D9"/>
    <w:rsid w:val="0082194F"/>
    <w:rsid w:val="00AB2B5E"/>
    <w:rsid w:val="00AB3EB5"/>
    <w:rsid w:val="00B55F0B"/>
    <w:rsid w:val="00BB4240"/>
    <w:rsid w:val="00BF75AD"/>
    <w:rsid w:val="00C25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732F17-E48A-4069-BBCD-01C0BCBF5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506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0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396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INCOM S.A.</Company>
  <LinksUpToDate>false</LinksUpToDate>
  <CharactersWithSpaces>2773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Durkacz</dc:creator>
  <cp:keywords/>
  <dc:description/>
  <cp:lastModifiedBy>Tomasz Durkacz</cp:lastModifiedBy>
  <cp:revision>5</cp:revision>
  <dcterms:created xsi:type="dcterms:W3CDTF">2017-08-02T13:54:00Z</dcterms:created>
  <dcterms:modified xsi:type="dcterms:W3CDTF">2017-08-03T07:37:00Z</dcterms:modified>
</cp:coreProperties>
</file>